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95" w:rsidRDefault="00134299" w:rsidP="00134299">
      <w:pPr>
        <w:pStyle w:val="Heading1"/>
        <w:jc w:val="right"/>
      </w:pPr>
      <w:r>
        <w:t xml:space="preserve">         </w:t>
      </w:r>
      <w:r>
        <w:rPr>
          <w:noProof/>
          <w:lang w:val="en-US" w:eastAsia="en-US"/>
        </w:rPr>
        <w:drawing>
          <wp:inline distT="0" distB="0" distL="0" distR="0">
            <wp:extent cx="2152381" cy="1104762"/>
            <wp:effectExtent l="19050" t="0" r="269" b="0"/>
            <wp:docPr id="4" name="Picture 3" descr="Super D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 Dry Logo.png"/>
                    <pic:cNvPicPr/>
                  </pic:nvPicPr>
                  <pic:blipFill>
                    <a:blip r:embed="rId6" cstate="print"/>
                    <a:stretch>
                      <a:fillRect/>
                    </a:stretch>
                  </pic:blipFill>
                  <pic:spPr>
                    <a:xfrm>
                      <a:off x="0" y="0"/>
                      <a:ext cx="2152381" cy="1104762"/>
                    </a:xfrm>
                    <a:prstGeom prst="rect">
                      <a:avLst/>
                    </a:prstGeom>
                  </pic:spPr>
                </pic:pic>
              </a:graphicData>
            </a:graphic>
          </wp:inline>
        </w:drawing>
      </w:r>
      <w:r w:rsidR="00B47D95">
        <w:tab/>
      </w:r>
      <w:r w:rsidR="00B47D95">
        <w:tab/>
      </w:r>
      <w:r w:rsidR="00B47D95">
        <w:tab/>
      </w:r>
    </w:p>
    <w:p w:rsidR="00B47D95" w:rsidRPr="00397A2A" w:rsidRDefault="00B47D95">
      <w:pPr>
        <w:rPr>
          <w:rFonts w:ascii="Calibri" w:hAnsi="Calibri"/>
          <w:b/>
          <w:lang w:val="en-US"/>
        </w:rPr>
      </w:pPr>
    </w:p>
    <w:p w:rsidR="00B47D95" w:rsidRDefault="007A6F5D" w:rsidP="00946CB4">
      <w:pPr>
        <w:pStyle w:val="Heading1"/>
        <w:rPr>
          <w:rFonts w:ascii="Calibri" w:hAnsi="Calibri"/>
        </w:rPr>
      </w:pPr>
      <w:r>
        <w:rPr>
          <w:rFonts w:ascii="Calibri" w:hAnsi="Calibri"/>
        </w:rPr>
        <w:t xml:space="preserve">Super Dry Nitrogen-free Low Temperature Baking and Storage </w:t>
      </w:r>
      <w:r w:rsidR="00D13F2C">
        <w:rPr>
          <w:rFonts w:ascii="Calibri" w:hAnsi="Calibri"/>
        </w:rPr>
        <w:t xml:space="preserve"> </w:t>
      </w:r>
      <w:r w:rsidR="00631814">
        <w:rPr>
          <w:rFonts w:ascii="Calibri" w:hAnsi="Calibri"/>
        </w:rPr>
        <w:t xml:space="preserve"> </w:t>
      </w:r>
      <w:r w:rsidR="00C97303">
        <w:rPr>
          <w:rFonts w:ascii="Calibri" w:hAnsi="Calibri"/>
        </w:rPr>
        <w:t xml:space="preserve"> </w:t>
      </w:r>
    </w:p>
    <w:p w:rsidR="00B47D95" w:rsidRDefault="00C97303" w:rsidP="003A2D4B">
      <w:pPr>
        <w:pStyle w:val="Normal12"/>
        <w:ind w:left="2880"/>
        <w:jc w:val="both"/>
        <w:rPr>
          <w:rFonts w:ascii="Calibri" w:hAnsi="Calibri"/>
          <w:b/>
        </w:rPr>
      </w:pPr>
      <w:r>
        <w:rPr>
          <w:rFonts w:ascii="Calibri" w:hAnsi="Calibri"/>
          <w:b/>
          <w:noProof/>
          <w:lang w:val="en-US" w:eastAsia="en-US"/>
        </w:rPr>
        <w:drawing>
          <wp:anchor distT="0" distB="0" distL="114300" distR="114300" simplePos="0" relativeHeight="251658240" behindDoc="0" locked="0" layoutInCell="1" allowOverlap="1">
            <wp:simplePos x="0" y="0"/>
            <wp:positionH relativeFrom="column">
              <wp:posOffset>140970</wp:posOffset>
            </wp:positionH>
            <wp:positionV relativeFrom="paragraph">
              <wp:posOffset>-1270</wp:posOffset>
            </wp:positionV>
            <wp:extent cx="1192530" cy="1789300"/>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1191289" cy="1787438"/>
                    </a:xfrm>
                    <a:prstGeom prst="rect">
                      <a:avLst/>
                    </a:prstGeom>
                    <a:noFill/>
                    <a:ln w="9525">
                      <a:noFill/>
                      <a:miter lim="800000"/>
                      <a:headEnd/>
                      <a:tailEnd/>
                    </a:ln>
                  </pic:spPr>
                </pic:pic>
              </a:graphicData>
            </a:graphic>
          </wp:anchor>
        </w:drawing>
      </w:r>
      <w:r w:rsidR="009C0ED5">
        <w:rPr>
          <w:rFonts w:ascii="Calibri" w:hAnsi="Calibri"/>
          <w:b/>
        </w:rPr>
        <w:t>Moisture</w:t>
      </w:r>
      <w:r w:rsidR="003E53C5">
        <w:rPr>
          <w:rFonts w:ascii="Calibri" w:hAnsi="Calibri"/>
          <w:b/>
        </w:rPr>
        <w:t xml:space="preserve"> specialist </w:t>
      </w:r>
      <w:r w:rsidR="00DA3EFD" w:rsidRPr="00397A2A">
        <w:rPr>
          <w:rFonts w:ascii="Calibri" w:hAnsi="Calibri"/>
          <w:b/>
        </w:rPr>
        <w:t>Super Dry</w:t>
      </w:r>
      <w:r w:rsidR="003E53C5">
        <w:rPr>
          <w:rFonts w:ascii="Calibri" w:hAnsi="Calibri"/>
          <w:b/>
          <w:vertAlign w:val="superscript"/>
        </w:rPr>
        <w:t xml:space="preserve"> </w:t>
      </w:r>
      <w:r w:rsidR="00AA7B79" w:rsidRPr="00397A2A">
        <w:rPr>
          <w:rFonts w:ascii="Calibri" w:hAnsi="Calibri"/>
          <w:b/>
        </w:rPr>
        <w:t>(</w:t>
      </w:r>
      <w:hyperlink r:id="rId8" w:history="1">
        <w:r w:rsidR="00AA7B79" w:rsidRPr="00397A2A">
          <w:rPr>
            <w:rStyle w:val="Hyperlink"/>
            <w:rFonts w:ascii="Calibri" w:hAnsi="Calibri"/>
            <w:b/>
          </w:rPr>
          <w:t>www.superdry.info</w:t>
        </w:r>
      </w:hyperlink>
      <w:r w:rsidR="00AA7B79" w:rsidRPr="00397A2A">
        <w:rPr>
          <w:rFonts w:ascii="Calibri" w:hAnsi="Calibri"/>
          <w:b/>
        </w:rPr>
        <w:t xml:space="preserve">) </w:t>
      </w:r>
      <w:r w:rsidR="00946CB4">
        <w:rPr>
          <w:rFonts w:ascii="Calibri" w:hAnsi="Calibri"/>
          <w:b/>
        </w:rPr>
        <w:t>will feature its broad range of desicca</w:t>
      </w:r>
      <w:r w:rsidR="00D13F2C">
        <w:rPr>
          <w:rFonts w:ascii="Calibri" w:hAnsi="Calibri"/>
          <w:b/>
        </w:rPr>
        <w:t>nt cabinets at this year’s APEX</w:t>
      </w:r>
      <w:r w:rsidR="00946CB4">
        <w:rPr>
          <w:rFonts w:ascii="Calibri" w:hAnsi="Calibri"/>
          <w:b/>
        </w:rPr>
        <w:t xml:space="preserve"> in </w:t>
      </w:r>
      <w:r w:rsidR="00D13F2C">
        <w:rPr>
          <w:rFonts w:ascii="Calibri" w:hAnsi="Calibri"/>
          <w:b/>
        </w:rPr>
        <w:t>Las Vegas.  Visitors to Booth 425</w:t>
      </w:r>
      <w:r w:rsidR="00946CB4">
        <w:rPr>
          <w:rFonts w:ascii="Calibri" w:hAnsi="Calibri"/>
          <w:b/>
        </w:rPr>
        <w:t xml:space="preserve"> will learn the </w:t>
      </w:r>
      <w:r w:rsidR="007A6F5D">
        <w:rPr>
          <w:rFonts w:ascii="Calibri" w:hAnsi="Calibri"/>
          <w:b/>
        </w:rPr>
        <w:t>processing and</w:t>
      </w:r>
      <w:r w:rsidR="00946CB4">
        <w:rPr>
          <w:rFonts w:ascii="Calibri" w:hAnsi="Calibri"/>
          <w:b/>
        </w:rPr>
        <w:t xml:space="preserve"> financial benefits of replacing costly nitrogen </w:t>
      </w:r>
      <w:r w:rsidR="00D13F2C">
        <w:rPr>
          <w:rFonts w:ascii="Calibri" w:hAnsi="Calibri"/>
          <w:b/>
        </w:rPr>
        <w:t xml:space="preserve">and eliminating high temperature baking </w:t>
      </w:r>
      <w:r w:rsidR="00946CB4">
        <w:rPr>
          <w:rFonts w:ascii="Calibri" w:hAnsi="Calibri"/>
          <w:b/>
        </w:rPr>
        <w:t>for the protection of moisture sensitive components and PCBs</w:t>
      </w:r>
      <w:r w:rsidR="00D13F2C">
        <w:rPr>
          <w:rFonts w:ascii="Calibri" w:hAnsi="Calibri"/>
          <w:b/>
        </w:rPr>
        <w:t>.</w:t>
      </w:r>
    </w:p>
    <w:p w:rsidR="00946CB4" w:rsidRDefault="00946CB4" w:rsidP="00134299">
      <w:pPr>
        <w:pStyle w:val="Normal12"/>
        <w:spacing w:line="276" w:lineRule="auto"/>
        <w:rPr>
          <w:rFonts w:ascii="Calibri" w:hAnsi="Calibri"/>
        </w:rPr>
      </w:pPr>
    </w:p>
    <w:p w:rsidR="00397A2A" w:rsidRDefault="00946CB4" w:rsidP="00134299">
      <w:pPr>
        <w:pStyle w:val="Normal12"/>
        <w:spacing w:line="276" w:lineRule="auto"/>
        <w:rPr>
          <w:rFonts w:ascii="Calibri" w:hAnsi="Calibri"/>
        </w:rPr>
      </w:pPr>
      <w:r>
        <w:rPr>
          <w:rFonts w:ascii="Calibri" w:hAnsi="Calibri"/>
        </w:rPr>
        <w:t>The continuing miniat</w:t>
      </w:r>
      <w:r w:rsidR="00642931" w:rsidRPr="00642931">
        <w:rPr>
          <w:rFonts w:ascii="Calibri" w:hAnsi="Calibri"/>
        </w:rPr>
        <w:t>urization of electronics, including thinner components and new materials has m</w:t>
      </w:r>
      <w:r w:rsidR="00D13F2C">
        <w:rPr>
          <w:rFonts w:ascii="Calibri" w:hAnsi="Calibri"/>
        </w:rPr>
        <w:t>ade the management</w:t>
      </w:r>
      <w:r w:rsidR="00642931" w:rsidRPr="00642931">
        <w:rPr>
          <w:rFonts w:ascii="Calibri" w:hAnsi="Calibri"/>
        </w:rPr>
        <w:t xml:space="preserve"> of moisture sensitivity an increasingly critical element </w:t>
      </w:r>
      <w:r w:rsidR="00642931">
        <w:rPr>
          <w:rFonts w:ascii="Calibri" w:hAnsi="Calibri"/>
        </w:rPr>
        <w:t xml:space="preserve">of </w:t>
      </w:r>
      <w:r w:rsidR="00642931" w:rsidRPr="00642931">
        <w:rPr>
          <w:rFonts w:ascii="Calibri" w:hAnsi="Calibri"/>
        </w:rPr>
        <w:t>pr</w:t>
      </w:r>
      <w:r w:rsidR="00642931">
        <w:rPr>
          <w:rFonts w:ascii="Calibri" w:hAnsi="Calibri"/>
        </w:rPr>
        <w:t xml:space="preserve">oduct reliability.  </w:t>
      </w:r>
      <w:r w:rsidR="00D13F2C">
        <w:rPr>
          <w:rFonts w:ascii="Calibri" w:hAnsi="Calibri"/>
        </w:rPr>
        <w:t>Lead free processing is further challenging manufacturers</w:t>
      </w:r>
      <w:r w:rsidR="00642931" w:rsidRPr="00642931">
        <w:rPr>
          <w:rFonts w:ascii="Calibri" w:hAnsi="Calibri"/>
        </w:rPr>
        <w:t xml:space="preserve"> to manage larger and larger volumes of parts in a controlled and traceable manner. </w:t>
      </w:r>
    </w:p>
    <w:p w:rsidR="00DD7A95" w:rsidRDefault="00DD7A95" w:rsidP="00134299">
      <w:pPr>
        <w:pStyle w:val="Normal12"/>
        <w:spacing w:line="276" w:lineRule="auto"/>
        <w:rPr>
          <w:rFonts w:ascii="Calibri" w:hAnsi="Calibri"/>
        </w:rPr>
      </w:pPr>
      <w:r w:rsidRPr="00DD7A95">
        <w:rPr>
          <w:rFonts w:ascii="Calibri" w:hAnsi="Calibri"/>
          <w:lang w:val="en-US"/>
        </w:rPr>
        <w:t>IPC /JEDE</w:t>
      </w:r>
      <w:r w:rsidR="00D04067">
        <w:rPr>
          <w:rFonts w:ascii="Calibri" w:hAnsi="Calibri"/>
          <w:lang w:val="en-US"/>
        </w:rPr>
        <w:t xml:space="preserve">C-J-Std-033C </w:t>
      </w:r>
      <w:proofErr w:type="gramStart"/>
      <w:r w:rsidR="00D13F2C">
        <w:rPr>
          <w:rFonts w:ascii="Calibri" w:hAnsi="Calibri"/>
          <w:lang w:val="en-US"/>
        </w:rPr>
        <w:t>specifies</w:t>
      </w:r>
      <w:proofErr w:type="gramEnd"/>
      <w:r w:rsidRPr="00DD7A95">
        <w:rPr>
          <w:rFonts w:ascii="Calibri" w:hAnsi="Calibri"/>
          <w:lang w:val="en-US"/>
        </w:rPr>
        <w:t xml:space="preserve"> a</w:t>
      </w:r>
      <w:r w:rsidR="00D13F2C">
        <w:rPr>
          <w:rFonts w:ascii="Calibri" w:hAnsi="Calibri"/>
          <w:lang w:val="en-US"/>
        </w:rPr>
        <w:t xml:space="preserve"> </w:t>
      </w:r>
      <w:r w:rsidRPr="00DD7A95">
        <w:rPr>
          <w:rFonts w:ascii="Calibri" w:hAnsi="Calibri"/>
          <w:lang w:val="en-US"/>
        </w:rPr>
        <w:t xml:space="preserve">maximum of 5% RH to safely store </w:t>
      </w:r>
      <w:r>
        <w:rPr>
          <w:rFonts w:ascii="Calibri" w:hAnsi="Calibri"/>
          <w:lang w:val="en-US"/>
        </w:rPr>
        <w:t>MSDs. T</w:t>
      </w:r>
      <w:r w:rsidRPr="00DD7A95">
        <w:rPr>
          <w:rFonts w:ascii="Calibri" w:hAnsi="Calibri"/>
          <w:lang w:val="en-US"/>
        </w:rPr>
        <w:t xml:space="preserve">his simply stops the clock... it does not remove moisture nor restore MSD floor life. </w:t>
      </w:r>
      <w:r>
        <w:rPr>
          <w:rFonts w:ascii="Calibri" w:hAnsi="Calibri"/>
          <w:lang w:val="en-US"/>
        </w:rPr>
        <w:t xml:space="preserve"> </w:t>
      </w:r>
      <w:r w:rsidRPr="00DD7A95">
        <w:rPr>
          <w:rFonts w:ascii="Calibri" w:hAnsi="Calibri"/>
          <w:lang w:val="en-US"/>
        </w:rPr>
        <w:t>Lead free processe</w:t>
      </w:r>
      <w:r>
        <w:rPr>
          <w:rFonts w:ascii="Calibri" w:hAnsi="Calibri"/>
          <w:lang w:val="en-US"/>
        </w:rPr>
        <w:t xml:space="preserve">s, which create up to 3x the saturated vapor pressure within components, </w:t>
      </w:r>
      <w:r w:rsidR="00D13F2C">
        <w:rPr>
          <w:rFonts w:ascii="Calibri" w:hAnsi="Calibri"/>
          <w:lang w:val="en-US"/>
        </w:rPr>
        <w:t>extend the risks of</w:t>
      </w:r>
      <w:r>
        <w:rPr>
          <w:rFonts w:ascii="Calibri" w:hAnsi="Calibri"/>
          <w:lang w:val="en-US"/>
        </w:rPr>
        <w:t xml:space="preserve"> </w:t>
      </w:r>
      <w:r w:rsidRPr="00DD7A95">
        <w:rPr>
          <w:rFonts w:ascii="Calibri" w:hAnsi="Calibri"/>
          <w:lang w:val="en-US"/>
        </w:rPr>
        <w:t xml:space="preserve">cracking, </w:t>
      </w:r>
      <w:proofErr w:type="spellStart"/>
      <w:r w:rsidRPr="00DD7A95">
        <w:rPr>
          <w:rFonts w:ascii="Calibri" w:hAnsi="Calibri"/>
          <w:lang w:val="en-US"/>
        </w:rPr>
        <w:t>p</w:t>
      </w:r>
      <w:r>
        <w:rPr>
          <w:rFonts w:ascii="Calibri" w:hAnsi="Calibri"/>
          <w:lang w:val="en-US"/>
        </w:rPr>
        <w:t>opcorning</w:t>
      </w:r>
      <w:proofErr w:type="spellEnd"/>
      <w:r>
        <w:rPr>
          <w:rFonts w:ascii="Calibri" w:hAnsi="Calibri"/>
          <w:lang w:val="en-US"/>
        </w:rPr>
        <w:t xml:space="preserve"> and </w:t>
      </w:r>
      <w:proofErr w:type="spellStart"/>
      <w:r>
        <w:rPr>
          <w:rFonts w:ascii="Calibri" w:hAnsi="Calibri"/>
          <w:lang w:val="en-US"/>
        </w:rPr>
        <w:t>delamination</w:t>
      </w:r>
      <w:proofErr w:type="spellEnd"/>
      <w:r>
        <w:rPr>
          <w:rFonts w:ascii="Calibri" w:hAnsi="Calibri"/>
          <w:lang w:val="en-US"/>
        </w:rPr>
        <w:t xml:space="preserve"> that </w:t>
      </w:r>
      <w:r w:rsidR="007A6F5D">
        <w:rPr>
          <w:rFonts w:ascii="Calibri" w:hAnsi="Calibri"/>
          <w:lang w:val="en-US"/>
        </w:rPr>
        <w:t xml:space="preserve">cause </w:t>
      </w:r>
      <w:r w:rsidRPr="00DD7A95">
        <w:rPr>
          <w:rFonts w:ascii="Calibri" w:hAnsi="Calibri"/>
          <w:lang w:val="en-US"/>
        </w:rPr>
        <w:t xml:space="preserve">field failures.  </w:t>
      </w:r>
      <w:r w:rsidR="007A6F5D">
        <w:rPr>
          <w:rFonts w:ascii="Calibri" w:hAnsi="Calibri"/>
          <w:lang w:val="en-US"/>
        </w:rPr>
        <w:t>Ultra-l</w:t>
      </w:r>
      <w:r>
        <w:rPr>
          <w:rFonts w:ascii="Calibri" w:hAnsi="Calibri"/>
          <w:lang w:val="en-US"/>
        </w:rPr>
        <w:t>ow humidity desiccant cabinets not only safely store components, they can also</w:t>
      </w:r>
      <w:r w:rsidR="00D04067">
        <w:rPr>
          <w:rFonts w:ascii="Calibri" w:hAnsi="Calibri"/>
          <w:lang w:val="en-US"/>
        </w:rPr>
        <w:t xml:space="preserve"> remove moisture and reset com</w:t>
      </w:r>
      <w:r w:rsidR="00D13F2C">
        <w:rPr>
          <w:rFonts w:ascii="Calibri" w:hAnsi="Calibri"/>
          <w:lang w:val="en-US"/>
        </w:rPr>
        <w:t>p</w:t>
      </w:r>
      <w:r w:rsidR="00D04067">
        <w:rPr>
          <w:rFonts w:ascii="Calibri" w:hAnsi="Calibri"/>
          <w:lang w:val="en-US"/>
        </w:rPr>
        <w:t>onent</w:t>
      </w:r>
      <w:r>
        <w:rPr>
          <w:rFonts w:ascii="Calibri" w:hAnsi="Calibri"/>
          <w:lang w:val="en-US"/>
        </w:rPr>
        <w:t xml:space="preserve"> floor life, while providing oxidation prevention equivalent to nitrogen at a fraction of the cost. </w:t>
      </w:r>
    </w:p>
    <w:p w:rsidR="009923C8" w:rsidRPr="00BF3C88" w:rsidRDefault="009923C8" w:rsidP="00BF3C88">
      <w:pPr>
        <w:spacing w:line="276" w:lineRule="auto"/>
        <w:rPr>
          <w:rFonts w:ascii="Calibri" w:hAnsi="Calibri" w:cs="Arial"/>
          <w:lang w:val="en-US"/>
        </w:rPr>
      </w:pPr>
    </w:p>
    <w:p w:rsidR="00AA7B79" w:rsidRPr="00397A2A" w:rsidRDefault="005F00C9" w:rsidP="00397A2A">
      <w:pPr>
        <w:pStyle w:val="Normal12"/>
        <w:spacing w:line="276" w:lineRule="auto"/>
        <w:jc w:val="both"/>
        <w:rPr>
          <w:rFonts w:ascii="Calibri" w:hAnsi="Calibri"/>
        </w:rPr>
      </w:pPr>
      <w:r w:rsidRPr="00397A2A">
        <w:rPr>
          <w:rFonts w:ascii="Calibri" w:hAnsi="Calibri"/>
        </w:rPr>
        <w:t>Learn more at</w:t>
      </w:r>
      <w:r w:rsidR="00C016EC">
        <w:rPr>
          <w:rFonts w:ascii="Calibri" w:hAnsi="Calibri"/>
        </w:rPr>
        <w:t xml:space="preserve"> </w:t>
      </w:r>
      <w:hyperlink r:id="rId9" w:history="1">
        <w:r w:rsidR="00C016EC" w:rsidRPr="00CE2275">
          <w:rPr>
            <w:rStyle w:val="Hyperlink"/>
            <w:rFonts w:ascii="Calibri" w:hAnsi="Calibri"/>
          </w:rPr>
          <w:t>www.totech.eu..com</w:t>
        </w:r>
      </w:hyperlink>
      <w:r w:rsidR="00C016EC">
        <w:rPr>
          <w:rFonts w:ascii="Calibri" w:hAnsi="Calibri"/>
        </w:rPr>
        <w:t xml:space="preserve"> </w:t>
      </w:r>
    </w:p>
    <w:p w:rsidR="00B47D95" w:rsidRPr="00397A2A" w:rsidRDefault="00B47D95">
      <w:pPr>
        <w:pStyle w:val="Normal12"/>
        <w:jc w:val="center"/>
        <w:rPr>
          <w:rFonts w:ascii="Calibri" w:hAnsi="Calibri"/>
          <w:b/>
        </w:rPr>
      </w:pPr>
      <w:r w:rsidRPr="00397A2A">
        <w:rPr>
          <w:rFonts w:ascii="Calibri" w:hAnsi="Calibri"/>
          <w:b/>
        </w:rPr>
        <w:t>Ends</w:t>
      </w:r>
    </w:p>
    <w:p w:rsidR="00B47D95" w:rsidRPr="00397A2A" w:rsidRDefault="00AA5F9A">
      <w:pPr>
        <w:spacing w:line="360" w:lineRule="auto"/>
        <w:jc w:val="both"/>
        <w:rPr>
          <w:rFonts w:ascii="Calibri" w:hAnsi="Calibri"/>
          <w:b/>
        </w:rPr>
      </w:pPr>
      <w:r>
        <w:rPr>
          <w:rFonts w:ascii="Calibri" w:hAnsi="Calibri"/>
          <w:b/>
        </w:rPr>
        <w:lastRenderedPageBreak/>
        <w:t>About</w:t>
      </w:r>
      <w:r w:rsidR="00B47D95" w:rsidRPr="00397A2A">
        <w:rPr>
          <w:rFonts w:ascii="Calibri" w:hAnsi="Calibri"/>
          <w:b/>
        </w:rPr>
        <w:t xml:space="preserve"> Super </w:t>
      </w:r>
      <w:proofErr w:type="spellStart"/>
      <w:r w:rsidR="00B47D95" w:rsidRPr="00397A2A">
        <w:rPr>
          <w:rFonts w:ascii="Calibri" w:hAnsi="Calibri"/>
          <w:b/>
        </w:rPr>
        <w:t>Dry</w:t>
      </w:r>
      <w:r w:rsidR="00B47D95" w:rsidRPr="00397A2A">
        <w:rPr>
          <w:rFonts w:ascii="Calibri" w:hAnsi="Calibri"/>
          <w:b/>
          <w:sz w:val="20"/>
          <w:vertAlign w:val="superscript"/>
        </w:rPr>
        <w:t>R</w:t>
      </w:r>
      <w:proofErr w:type="spellEnd"/>
    </w:p>
    <w:p w:rsidR="00B47D95" w:rsidRPr="00397A2A" w:rsidRDefault="00B47D95">
      <w:pPr>
        <w:spacing w:line="360" w:lineRule="auto"/>
        <w:jc w:val="both"/>
        <w:rPr>
          <w:rFonts w:ascii="Calibri" w:hAnsi="Calibri"/>
          <w:sz w:val="22"/>
          <w:szCs w:val="22"/>
        </w:rPr>
      </w:pPr>
      <w:r w:rsidRPr="00397A2A">
        <w:rPr>
          <w:rFonts w:ascii="Calibri" w:hAnsi="Calibri"/>
          <w:sz w:val="22"/>
          <w:szCs w:val="22"/>
        </w:rPr>
        <w:t xml:space="preserve">Delivering globally to the world’s top tier OEM and EMS companies, and manufacturing in Asia and in </w:t>
      </w:r>
      <w:smartTag w:uri="urn:schemas-microsoft-com:office:smarttags" w:element="place">
        <w:r w:rsidRPr="00397A2A">
          <w:rPr>
            <w:rFonts w:ascii="Calibri" w:hAnsi="Calibri"/>
            <w:sz w:val="22"/>
            <w:szCs w:val="22"/>
          </w:rPr>
          <w:t>Europe</w:t>
        </w:r>
      </w:smartTag>
      <w:r w:rsidRPr="00397A2A">
        <w:rPr>
          <w:rFonts w:ascii="Calibri" w:hAnsi="Calibri"/>
          <w:sz w:val="22"/>
          <w:szCs w:val="22"/>
        </w:rPr>
        <w:t xml:space="preserve">, Totech Super Dry has become the industry measure for ultra low humidity storage cabinets.  Proper control of moisture sensitive devices (MSDs) per IPC and JEDEC standards has become more critical than ever since the introduction of lead free and its higher reflow temperatures.  Boasting </w:t>
      </w:r>
      <w:r w:rsidR="00D95F45" w:rsidRPr="00397A2A">
        <w:rPr>
          <w:rFonts w:ascii="Calibri" w:hAnsi="Calibri"/>
          <w:sz w:val="22"/>
          <w:szCs w:val="22"/>
        </w:rPr>
        <w:t>&lt;</w:t>
      </w:r>
      <w:r w:rsidRPr="00397A2A">
        <w:rPr>
          <w:rFonts w:ascii="Calibri" w:hAnsi="Calibri"/>
          <w:sz w:val="22"/>
          <w:szCs w:val="22"/>
        </w:rPr>
        <w:t xml:space="preserve">1% relative humidity control and the fastest recovery times, Super Dry cabinets are available in a wide range of sizes and configurations, all with certified performance control measures.  </w:t>
      </w:r>
    </w:p>
    <w:p w:rsidR="00B47D95" w:rsidRDefault="00B47D95">
      <w:pPr>
        <w:spacing w:line="360" w:lineRule="auto"/>
      </w:pPr>
    </w:p>
    <w:tbl>
      <w:tblPr>
        <w:tblW w:w="8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092"/>
      </w:tblGrid>
      <w:tr w:rsidR="00B47D95" w:rsidTr="00397A2A">
        <w:trPr>
          <w:trHeight w:val="433"/>
        </w:trPr>
        <w:tc>
          <w:tcPr>
            <w:tcW w:w="4428" w:type="dxa"/>
          </w:tcPr>
          <w:p w:rsidR="00B47D95" w:rsidRDefault="00B47D95">
            <w:pPr>
              <w:spacing w:before="120" w:after="120"/>
              <w:ind w:right="-482"/>
              <w:rPr>
                <w:b/>
                <w:position w:val="6"/>
              </w:rPr>
            </w:pPr>
            <w:r>
              <w:t xml:space="preserve"> </w:t>
            </w:r>
            <w:r>
              <w:rPr>
                <w:position w:val="6"/>
              </w:rPr>
              <w:br w:type="page"/>
            </w:r>
            <w:r>
              <w:rPr>
                <w:b/>
                <w:position w:val="6"/>
              </w:rPr>
              <w:t>Company Contact</w:t>
            </w:r>
          </w:p>
        </w:tc>
        <w:tc>
          <w:tcPr>
            <w:tcW w:w="4092" w:type="dxa"/>
          </w:tcPr>
          <w:p w:rsidR="00B47D95" w:rsidRDefault="00B47D95">
            <w:pPr>
              <w:spacing w:before="120" w:after="120"/>
              <w:ind w:right="-482"/>
              <w:rPr>
                <w:position w:val="6"/>
              </w:rPr>
            </w:pPr>
            <w:r>
              <w:rPr>
                <w:b/>
                <w:position w:val="6"/>
              </w:rPr>
              <w:t>Agency Contact</w:t>
            </w:r>
          </w:p>
        </w:tc>
      </w:tr>
      <w:tr w:rsidR="00B47D95" w:rsidTr="00397A2A">
        <w:tc>
          <w:tcPr>
            <w:tcW w:w="4428" w:type="dxa"/>
          </w:tcPr>
          <w:p w:rsidR="00B47D95" w:rsidRPr="00397A2A" w:rsidRDefault="00B47D95">
            <w:pPr>
              <w:ind w:right="-483"/>
              <w:rPr>
                <w:rFonts w:ascii="Calibri" w:hAnsi="Calibri"/>
                <w:sz w:val="22"/>
                <w:szCs w:val="22"/>
                <w:lang w:val="de-DE"/>
              </w:rPr>
            </w:pPr>
            <w:r w:rsidRPr="00397A2A">
              <w:rPr>
                <w:rFonts w:ascii="Calibri" w:hAnsi="Calibri"/>
                <w:sz w:val="22"/>
                <w:szCs w:val="22"/>
                <w:lang w:val="de-DE"/>
              </w:rPr>
              <w:t>Richard Heimsch</w:t>
            </w:r>
          </w:p>
          <w:p w:rsidR="00B47D95" w:rsidRPr="00397A2A" w:rsidRDefault="00B47D95">
            <w:pPr>
              <w:ind w:right="-483"/>
              <w:rPr>
                <w:rFonts w:ascii="Calibri" w:hAnsi="Calibri"/>
                <w:sz w:val="22"/>
                <w:szCs w:val="22"/>
                <w:lang w:val="de-DE"/>
              </w:rPr>
            </w:pPr>
            <w:r w:rsidRPr="00397A2A">
              <w:rPr>
                <w:rFonts w:ascii="Calibri" w:hAnsi="Calibri"/>
                <w:sz w:val="22"/>
                <w:szCs w:val="22"/>
                <w:lang w:val="de-DE"/>
              </w:rPr>
              <w:t xml:space="preserve"> Super</w:t>
            </w:r>
            <w:r w:rsidR="00321927">
              <w:rPr>
                <w:rFonts w:ascii="Calibri" w:hAnsi="Calibri"/>
                <w:sz w:val="22"/>
                <w:szCs w:val="22"/>
                <w:lang w:val="de-DE"/>
              </w:rPr>
              <w:t xml:space="preserve"> D</w:t>
            </w:r>
            <w:r w:rsidRPr="00397A2A">
              <w:rPr>
                <w:rFonts w:ascii="Calibri" w:hAnsi="Calibri"/>
                <w:sz w:val="22"/>
                <w:szCs w:val="22"/>
                <w:lang w:val="de-DE"/>
              </w:rPr>
              <w:t>ry</w:t>
            </w:r>
          </w:p>
          <w:p w:rsidR="00B47D95" w:rsidRPr="00397A2A" w:rsidRDefault="00397A2A">
            <w:pPr>
              <w:ind w:right="-483"/>
              <w:rPr>
                <w:rFonts w:ascii="Calibri" w:hAnsi="Calibri"/>
                <w:sz w:val="22"/>
                <w:szCs w:val="22"/>
                <w:lang w:val="de-DE"/>
              </w:rPr>
            </w:pPr>
            <w:r>
              <w:rPr>
                <w:rFonts w:ascii="Calibri" w:hAnsi="Calibri"/>
                <w:sz w:val="22"/>
                <w:szCs w:val="22"/>
                <w:lang w:val="de-DE"/>
              </w:rPr>
              <w:t>235 Colovista Parkway</w:t>
            </w:r>
          </w:p>
          <w:p w:rsidR="00B47D95" w:rsidRPr="00397A2A" w:rsidRDefault="00397A2A">
            <w:pPr>
              <w:ind w:right="-483"/>
              <w:rPr>
                <w:rFonts w:ascii="Calibri" w:hAnsi="Calibri"/>
                <w:sz w:val="22"/>
                <w:szCs w:val="22"/>
                <w:lang w:val="de-DE"/>
              </w:rPr>
            </w:pPr>
            <w:r>
              <w:rPr>
                <w:rFonts w:ascii="Calibri" w:hAnsi="Calibri"/>
                <w:sz w:val="22"/>
                <w:szCs w:val="22"/>
                <w:lang w:val="de-DE"/>
              </w:rPr>
              <w:t>Austin, TX 78602</w:t>
            </w:r>
          </w:p>
          <w:p w:rsidR="00B47D95" w:rsidRPr="00397A2A" w:rsidRDefault="00B47D95">
            <w:pPr>
              <w:ind w:right="-483"/>
              <w:rPr>
                <w:rFonts w:ascii="Calibri" w:hAnsi="Calibri"/>
                <w:sz w:val="22"/>
                <w:szCs w:val="22"/>
                <w:lang w:val="de-DE"/>
              </w:rPr>
            </w:pPr>
            <w:r w:rsidRPr="00397A2A">
              <w:rPr>
                <w:rFonts w:ascii="Calibri" w:hAnsi="Calibri"/>
                <w:sz w:val="22"/>
                <w:szCs w:val="22"/>
                <w:lang w:val="de-DE"/>
              </w:rPr>
              <w:t>USA</w:t>
            </w:r>
          </w:p>
          <w:p w:rsidR="00B47D95" w:rsidRPr="00397A2A" w:rsidRDefault="00B47D95">
            <w:pPr>
              <w:ind w:right="-483"/>
              <w:rPr>
                <w:rFonts w:ascii="Calibri" w:hAnsi="Calibri"/>
                <w:sz w:val="22"/>
                <w:szCs w:val="22"/>
                <w:lang w:val="de-DE"/>
              </w:rPr>
            </w:pPr>
          </w:p>
        </w:tc>
        <w:tc>
          <w:tcPr>
            <w:tcW w:w="4092" w:type="dxa"/>
          </w:tcPr>
          <w:p w:rsidR="00B47D95" w:rsidRPr="00397A2A" w:rsidRDefault="00B47D95">
            <w:pPr>
              <w:rPr>
                <w:rFonts w:ascii="Calibri" w:hAnsi="Calibri"/>
                <w:sz w:val="22"/>
                <w:szCs w:val="22"/>
              </w:rPr>
            </w:pPr>
            <w:r w:rsidRPr="00397A2A">
              <w:rPr>
                <w:rFonts w:ascii="Calibri" w:hAnsi="Calibri"/>
                <w:sz w:val="22"/>
                <w:szCs w:val="22"/>
              </w:rPr>
              <w:t>Helena Osborn</w:t>
            </w:r>
          </w:p>
          <w:p w:rsidR="00B47D95" w:rsidRPr="00397A2A" w:rsidRDefault="00B47D95">
            <w:pPr>
              <w:rPr>
                <w:rFonts w:ascii="Calibri" w:hAnsi="Calibri"/>
                <w:sz w:val="22"/>
                <w:szCs w:val="22"/>
              </w:rPr>
            </w:pPr>
            <w:r w:rsidRPr="00397A2A">
              <w:rPr>
                <w:rFonts w:ascii="Calibri" w:hAnsi="Calibri"/>
                <w:sz w:val="22"/>
                <w:szCs w:val="22"/>
              </w:rPr>
              <w:t xml:space="preserve">Unit 1, </w:t>
            </w:r>
            <w:proofErr w:type="spellStart"/>
            <w:smartTag w:uri="urn:schemas-microsoft-com:office:smarttags" w:element="Street">
              <w:smartTag w:uri="urn:schemas-microsoft-com:office:smarttags" w:element="address">
                <w:r w:rsidRPr="00397A2A">
                  <w:rPr>
                    <w:rFonts w:ascii="Calibri" w:hAnsi="Calibri"/>
                    <w:sz w:val="22"/>
                    <w:szCs w:val="22"/>
                  </w:rPr>
                  <w:t>Cutbush</w:t>
                </w:r>
                <w:proofErr w:type="spellEnd"/>
                <w:r w:rsidRPr="00397A2A">
                  <w:rPr>
                    <w:rFonts w:ascii="Calibri" w:hAnsi="Calibri"/>
                    <w:sz w:val="22"/>
                    <w:szCs w:val="22"/>
                  </w:rPr>
                  <w:t xml:space="preserve"> Court</w:t>
                </w:r>
              </w:smartTag>
            </w:smartTag>
          </w:p>
          <w:p w:rsidR="00B47D95" w:rsidRPr="00397A2A" w:rsidRDefault="00B47D95">
            <w:pPr>
              <w:rPr>
                <w:rFonts w:ascii="Calibri" w:hAnsi="Calibri"/>
                <w:sz w:val="22"/>
                <w:szCs w:val="22"/>
              </w:rPr>
            </w:pPr>
            <w:proofErr w:type="spellStart"/>
            <w:r w:rsidRPr="00397A2A">
              <w:rPr>
                <w:rFonts w:ascii="Calibri" w:hAnsi="Calibri"/>
                <w:sz w:val="22"/>
                <w:szCs w:val="22"/>
              </w:rPr>
              <w:t>Danehill</w:t>
            </w:r>
            <w:proofErr w:type="spellEnd"/>
          </w:p>
          <w:p w:rsidR="00B47D95" w:rsidRPr="00397A2A" w:rsidRDefault="00B47D95">
            <w:pPr>
              <w:rPr>
                <w:rFonts w:ascii="Calibri" w:hAnsi="Calibri"/>
                <w:sz w:val="22"/>
                <w:szCs w:val="22"/>
              </w:rPr>
            </w:pPr>
            <w:smartTag w:uri="urn:schemas-microsoft-com:office:smarttags" w:element="place">
              <w:r w:rsidRPr="00397A2A">
                <w:rPr>
                  <w:rFonts w:ascii="Calibri" w:hAnsi="Calibri"/>
                  <w:sz w:val="22"/>
                  <w:szCs w:val="22"/>
                </w:rPr>
                <w:t xml:space="preserve">Lower </w:t>
              </w:r>
              <w:proofErr w:type="spellStart"/>
              <w:r w:rsidRPr="00397A2A">
                <w:rPr>
                  <w:rFonts w:ascii="Calibri" w:hAnsi="Calibri"/>
                  <w:sz w:val="22"/>
                  <w:szCs w:val="22"/>
                </w:rPr>
                <w:t>Earley</w:t>
              </w:r>
            </w:smartTag>
            <w:proofErr w:type="spellEnd"/>
          </w:p>
          <w:p w:rsidR="00B47D95" w:rsidRPr="00397A2A" w:rsidRDefault="00B47D95">
            <w:pPr>
              <w:rPr>
                <w:rFonts w:ascii="Calibri" w:hAnsi="Calibri"/>
                <w:sz w:val="22"/>
                <w:szCs w:val="22"/>
              </w:rPr>
            </w:pPr>
            <w:smartTag w:uri="urn:schemas-microsoft-com:office:smarttags" w:element="place">
              <w:smartTag w:uri="urn:schemas-microsoft-com:office:smarttags" w:element="City">
                <w:r w:rsidRPr="00397A2A">
                  <w:rPr>
                    <w:rFonts w:ascii="Calibri" w:hAnsi="Calibri"/>
                    <w:sz w:val="22"/>
                    <w:szCs w:val="22"/>
                  </w:rPr>
                  <w:t>Reading</w:t>
                </w:r>
              </w:smartTag>
              <w:r w:rsidRPr="00397A2A">
                <w:rPr>
                  <w:rFonts w:ascii="Calibri" w:hAnsi="Calibri"/>
                  <w:sz w:val="22"/>
                  <w:szCs w:val="22"/>
                </w:rPr>
                <w:t xml:space="preserve">, </w:t>
              </w:r>
              <w:smartTag w:uri="urn:schemas-microsoft-com:office:smarttags" w:element="PostalCode">
                <w:r w:rsidRPr="00397A2A">
                  <w:rPr>
                    <w:rFonts w:ascii="Calibri" w:hAnsi="Calibri"/>
                    <w:sz w:val="22"/>
                    <w:szCs w:val="22"/>
                  </w:rPr>
                  <w:t>RG6 4UW</w:t>
                </w:r>
              </w:smartTag>
            </w:smartTag>
          </w:p>
          <w:p w:rsidR="00B47D95" w:rsidRPr="00397A2A" w:rsidRDefault="00B47D95">
            <w:pPr>
              <w:rPr>
                <w:rFonts w:ascii="Calibri" w:hAnsi="Calibri"/>
                <w:sz w:val="22"/>
                <w:szCs w:val="22"/>
                <w:lang w:val="nl-NL"/>
              </w:rPr>
            </w:pPr>
            <w:r w:rsidRPr="00397A2A">
              <w:rPr>
                <w:rFonts w:ascii="Calibri" w:hAnsi="Calibri"/>
                <w:sz w:val="22"/>
                <w:szCs w:val="22"/>
                <w:lang w:val="nl-NL"/>
              </w:rPr>
              <w:t>UK</w:t>
            </w:r>
          </w:p>
        </w:tc>
      </w:tr>
      <w:tr w:rsidR="00B47D95" w:rsidTr="00397A2A">
        <w:tc>
          <w:tcPr>
            <w:tcW w:w="4428" w:type="dxa"/>
          </w:tcPr>
          <w:p w:rsidR="00B47D95" w:rsidRPr="00397A2A" w:rsidRDefault="00B47D95">
            <w:pPr>
              <w:ind w:right="-483"/>
              <w:rPr>
                <w:rFonts w:ascii="Calibri" w:hAnsi="Calibri"/>
                <w:sz w:val="22"/>
                <w:szCs w:val="22"/>
                <w:lang w:val="nl-NL"/>
              </w:rPr>
            </w:pPr>
            <w:r w:rsidRPr="00397A2A">
              <w:rPr>
                <w:rFonts w:ascii="Calibri" w:hAnsi="Calibri"/>
                <w:sz w:val="22"/>
                <w:szCs w:val="22"/>
                <w:lang w:val="nl-NL"/>
              </w:rPr>
              <w:t>Tel: +1 312 513 3513</w:t>
            </w:r>
          </w:p>
          <w:p w:rsidR="00B47D95" w:rsidRPr="00397A2A" w:rsidRDefault="00B47D95">
            <w:pPr>
              <w:ind w:right="-483"/>
              <w:rPr>
                <w:rFonts w:ascii="Calibri" w:hAnsi="Calibri"/>
                <w:sz w:val="22"/>
                <w:szCs w:val="22"/>
                <w:lang w:val="nl-NL"/>
              </w:rPr>
            </w:pPr>
            <w:r w:rsidRPr="00397A2A">
              <w:rPr>
                <w:rFonts w:ascii="Calibri" w:hAnsi="Calibri"/>
                <w:sz w:val="22"/>
                <w:szCs w:val="22"/>
                <w:lang w:val="nl-NL"/>
              </w:rPr>
              <w:t xml:space="preserve">Email: </w:t>
            </w:r>
            <w:r w:rsidR="00321927">
              <w:rPr>
                <w:rFonts w:ascii="Calibri" w:hAnsi="Calibri"/>
                <w:sz w:val="22"/>
                <w:szCs w:val="22"/>
                <w:lang w:val="nl-NL"/>
              </w:rPr>
              <w:t>info@totechamericas.com</w:t>
            </w:r>
          </w:p>
          <w:p w:rsidR="00B47D95" w:rsidRDefault="009B5A76">
            <w:pPr>
              <w:ind w:right="-483"/>
              <w:rPr>
                <w:lang w:val="nl-NL"/>
              </w:rPr>
            </w:pPr>
            <w:hyperlink r:id="rId10" w:history="1">
              <w:r w:rsidR="00321927" w:rsidRPr="00644994">
                <w:rPr>
                  <w:rStyle w:val="Hyperlink"/>
                  <w:rFonts w:ascii="Calibri" w:hAnsi="Calibri"/>
                  <w:sz w:val="22"/>
                  <w:szCs w:val="22"/>
                  <w:lang w:val="nl-NL"/>
                </w:rPr>
                <w:t>www.superdry.info</w:t>
              </w:r>
            </w:hyperlink>
            <w:r w:rsidR="00321927">
              <w:rPr>
                <w:rFonts w:ascii="Calibri" w:hAnsi="Calibri"/>
                <w:sz w:val="22"/>
                <w:szCs w:val="22"/>
                <w:lang w:val="nl-NL"/>
              </w:rPr>
              <w:t xml:space="preserve"> </w:t>
            </w:r>
          </w:p>
        </w:tc>
        <w:tc>
          <w:tcPr>
            <w:tcW w:w="4092" w:type="dxa"/>
          </w:tcPr>
          <w:p w:rsidR="00B47D95" w:rsidRPr="00397A2A" w:rsidRDefault="00B47D95">
            <w:pPr>
              <w:rPr>
                <w:rFonts w:ascii="Calibri" w:hAnsi="Calibri"/>
                <w:sz w:val="22"/>
                <w:szCs w:val="22"/>
              </w:rPr>
            </w:pPr>
            <w:r w:rsidRPr="00397A2A">
              <w:rPr>
                <w:rFonts w:ascii="Calibri" w:hAnsi="Calibri"/>
                <w:sz w:val="22"/>
                <w:szCs w:val="22"/>
              </w:rPr>
              <w:t>Tel: +44 1189 759880</w:t>
            </w:r>
          </w:p>
          <w:p w:rsidR="00B47D95" w:rsidRPr="00397A2A" w:rsidRDefault="00B47D95">
            <w:pPr>
              <w:rPr>
                <w:rFonts w:ascii="Calibri" w:hAnsi="Calibri"/>
                <w:sz w:val="22"/>
                <w:szCs w:val="22"/>
              </w:rPr>
            </w:pPr>
            <w:r w:rsidRPr="00397A2A">
              <w:rPr>
                <w:rFonts w:ascii="Calibri" w:hAnsi="Calibri"/>
                <w:sz w:val="22"/>
                <w:szCs w:val="22"/>
              </w:rPr>
              <w:t xml:space="preserve">Email: </w:t>
            </w:r>
            <w:hyperlink r:id="rId11" w:history="1">
              <w:r w:rsidRPr="00397A2A">
                <w:rPr>
                  <w:rStyle w:val="HeaderChar"/>
                  <w:rFonts w:ascii="Calibri" w:hAnsi="Calibri"/>
                  <w:color w:val="0000FF"/>
                  <w:sz w:val="22"/>
                  <w:szCs w:val="22"/>
                  <w:u w:val="single"/>
                </w:rPr>
                <w:t>helena.osborn@protean.co.uk</w:t>
              </w:r>
            </w:hyperlink>
          </w:p>
          <w:p w:rsidR="00B47D95" w:rsidRPr="00397A2A" w:rsidRDefault="009B5A76">
            <w:pPr>
              <w:rPr>
                <w:rFonts w:ascii="Calibri" w:hAnsi="Calibri"/>
                <w:sz w:val="22"/>
                <w:szCs w:val="22"/>
              </w:rPr>
            </w:pPr>
            <w:hyperlink r:id="rId12" w:history="1">
              <w:r w:rsidR="00B47D95" w:rsidRPr="00397A2A">
                <w:rPr>
                  <w:rStyle w:val="HeaderChar"/>
                  <w:rFonts w:ascii="Calibri" w:hAnsi="Calibri"/>
                  <w:sz w:val="22"/>
                  <w:szCs w:val="22"/>
                </w:rPr>
                <w:t>www.proteanmarketing.com</w:t>
              </w:r>
            </w:hyperlink>
          </w:p>
        </w:tc>
      </w:tr>
    </w:tbl>
    <w:p w:rsidR="00B47D95" w:rsidRDefault="00B47D95">
      <w:pPr>
        <w:spacing w:line="360" w:lineRule="auto"/>
        <w:rPr>
          <w:lang w:val="de-DE"/>
        </w:rPr>
      </w:pPr>
    </w:p>
    <w:p w:rsidR="00B47D95" w:rsidRDefault="00B47D95">
      <w:pPr>
        <w:pStyle w:val="Normal12"/>
        <w:jc w:val="both"/>
      </w:pPr>
    </w:p>
    <w:p w:rsidR="00B47D95" w:rsidRDefault="00B47D95">
      <w:pPr>
        <w:pStyle w:val="Normal12"/>
        <w:jc w:val="both"/>
      </w:pPr>
    </w:p>
    <w:sectPr w:rsidR="00B47D95" w:rsidSect="001B1C5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4C1" w:rsidRDefault="006B14C1" w:rsidP="00397A2A">
      <w:r>
        <w:separator/>
      </w:r>
    </w:p>
  </w:endnote>
  <w:endnote w:type="continuationSeparator" w:id="0">
    <w:p w:rsidR="006B14C1" w:rsidRDefault="006B14C1" w:rsidP="00397A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CC" w:rsidRDefault="00D13F2C" w:rsidP="00397A2A">
    <w:pPr>
      <w:pStyle w:val="Footer"/>
      <w:pBdr>
        <w:top w:val="thinThickSmallGap" w:sz="24" w:space="1" w:color="622423"/>
      </w:pBdr>
      <w:tabs>
        <w:tab w:val="clear" w:pos="4680"/>
      </w:tabs>
      <w:rPr>
        <w:rFonts w:ascii="Cambria" w:hAnsi="Cambria"/>
      </w:rPr>
    </w:pPr>
    <w:r>
      <w:rPr>
        <w:rFonts w:ascii="Calibri" w:hAnsi="Calibri"/>
      </w:rPr>
      <w:t>PR Super Dry at Apex 2014</w:t>
    </w:r>
    <w:r w:rsidR="00384BCC" w:rsidRPr="00397A2A">
      <w:rPr>
        <w:rFonts w:ascii="Calibri" w:hAnsi="Calibri"/>
      </w:rPr>
      <w:tab/>
      <w:t>Page</w:t>
    </w:r>
    <w:r w:rsidR="00384BCC">
      <w:rPr>
        <w:rFonts w:ascii="Cambria" w:hAnsi="Cambria"/>
      </w:rPr>
      <w:t xml:space="preserve"> </w:t>
    </w:r>
    <w:fldSimple w:instr=" PAGE   \* MERGEFORMAT ">
      <w:r w:rsidR="007A6F5D" w:rsidRPr="007A6F5D">
        <w:rPr>
          <w:rFonts w:ascii="Cambria" w:hAnsi="Cambria"/>
          <w:noProof/>
        </w:rPr>
        <w:t>1</w:t>
      </w:r>
    </w:fldSimple>
  </w:p>
  <w:p w:rsidR="00384BCC" w:rsidRDefault="00384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4C1" w:rsidRDefault="006B14C1" w:rsidP="00397A2A">
      <w:r>
        <w:separator/>
      </w:r>
    </w:p>
  </w:footnote>
  <w:footnote w:type="continuationSeparator" w:id="0">
    <w:p w:rsidR="006B14C1" w:rsidRDefault="006B14C1" w:rsidP="00397A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1A17"/>
    <w:rsid w:val="000054D8"/>
    <w:rsid w:val="000770E9"/>
    <w:rsid w:val="000A1A01"/>
    <w:rsid w:val="00134299"/>
    <w:rsid w:val="00186891"/>
    <w:rsid w:val="001B1C52"/>
    <w:rsid w:val="001B7E18"/>
    <w:rsid w:val="001D4692"/>
    <w:rsid w:val="00321927"/>
    <w:rsid w:val="00384BCC"/>
    <w:rsid w:val="0039183A"/>
    <w:rsid w:val="00397A2A"/>
    <w:rsid w:val="003A2D4B"/>
    <w:rsid w:val="003C7BFB"/>
    <w:rsid w:val="003E53C5"/>
    <w:rsid w:val="0043110B"/>
    <w:rsid w:val="004A595F"/>
    <w:rsid w:val="00554BF5"/>
    <w:rsid w:val="005728CC"/>
    <w:rsid w:val="005A4731"/>
    <w:rsid w:val="005C1A17"/>
    <w:rsid w:val="005D2C9A"/>
    <w:rsid w:val="005F00C9"/>
    <w:rsid w:val="00631814"/>
    <w:rsid w:val="00642931"/>
    <w:rsid w:val="0067454F"/>
    <w:rsid w:val="00684D3D"/>
    <w:rsid w:val="006A68E3"/>
    <w:rsid w:val="006B14C1"/>
    <w:rsid w:val="007124C9"/>
    <w:rsid w:val="00763832"/>
    <w:rsid w:val="00780A79"/>
    <w:rsid w:val="007A6F5D"/>
    <w:rsid w:val="00836FA6"/>
    <w:rsid w:val="00885755"/>
    <w:rsid w:val="00906542"/>
    <w:rsid w:val="00921B88"/>
    <w:rsid w:val="00946CB4"/>
    <w:rsid w:val="009923C8"/>
    <w:rsid w:val="009B5A76"/>
    <w:rsid w:val="009C0ED5"/>
    <w:rsid w:val="00A05733"/>
    <w:rsid w:val="00A14047"/>
    <w:rsid w:val="00A30840"/>
    <w:rsid w:val="00A32139"/>
    <w:rsid w:val="00A84119"/>
    <w:rsid w:val="00AA5F9A"/>
    <w:rsid w:val="00AA7B79"/>
    <w:rsid w:val="00B31F2D"/>
    <w:rsid w:val="00B44F21"/>
    <w:rsid w:val="00B47D95"/>
    <w:rsid w:val="00B93FBB"/>
    <w:rsid w:val="00BF3C88"/>
    <w:rsid w:val="00C016EC"/>
    <w:rsid w:val="00C97303"/>
    <w:rsid w:val="00CA10E6"/>
    <w:rsid w:val="00CD7EED"/>
    <w:rsid w:val="00CF23CA"/>
    <w:rsid w:val="00CF25F1"/>
    <w:rsid w:val="00D04067"/>
    <w:rsid w:val="00D13F2C"/>
    <w:rsid w:val="00D95F45"/>
    <w:rsid w:val="00DA253A"/>
    <w:rsid w:val="00DA3EFD"/>
    <w:rsid w:val="00DD3850"/>
    <w:rsid w:val="00DD7A95"/>
    <w:rsid w:val="00E028BD"/>
    <w:rsid w:val="00E6577A"/>
    <w:rsid w:val="00EA722A"/>
    <w:rsid w:val="00EB3455"/>
    <w:rsid w:val="00F43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52"/>
    <w:rPr>
      <w:rFonts w:ascii="Times New Roman" w:eastAsia="Times New Roman" w:hAnsi="Times New Roman"/>
      <w:sz w:val="24"/>
      <w:szCs w:val="24"/>
      <w:lang w:val="en-GB" w:eastAsia="en-GB"/>
    </w:rPr>
  </w:style>
  <w:style w:type="paragraph" w:styleId="Heading1">
    <w:name w:val="heading 1"/>
    <w:basedOn w:val="Normal"/>
    <w:next w:val="Normal"/>
    <w:qFormat/>
    <w:rsid w:val="001B1C52"/>
    <w:pPr>
      <w:keepNext/>
      <w:spacing w:before="120" w:after="360"/>
      <w:outlineLvl w:val="0"/>
    </w:pPr>
    <w:rPr>
      <w:rFonts w:ascii="Arial Black" w:hAnsi="Arial Black"/>
      <w:b/>
      <w:i/>
      <w:kern w:val="28"/>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1B1C52"/>
    <w:rPr>
      <w:rFonts w:ascii="Arial Black" w:eastAsia="Times New Roman" w:hAnsi="Arial Black" w:cs="Times New Roman"/>
      <w:b/>
      <w:i/>
      <w:kern w:val="28"/>
      <w:sz w:val="52"/>
      <w:szCs w:val="24"/>
      <w:lang w:val="en-GB" w:eastAsia="en-GB"/>
    </w:rPr>
  </w:style>
  <w:style w:type="paragraph" w:customStyle="1" w:styleId="Normal12">
    <w:name w:val="Normal 12"/>
    <w:basedOn w:val="Normal"/>
    <w:rsid w:val="001B1C52"/>
    <w:pPr>
      <w:spacing w:after="240" w:line="360" w:lineRule="auto"/>
    </w:pPr>
  </w:style>
  <w:style w:type="paragraph" w:styleId="BalloonText">
    <w:name w:val="Balloon Text"/>
    <w:basedOn w:val="Normal"/>
    <w:semiHidden/>
    <w:unhideWhenUsed/>
    <w:rsid w:val="001B1C52"/>
    <w:rPr>
      <w:rFonts w:ascii="Tahoma" w:hAnsi="Tahoma" w:cs="Tahoma"/>
      <w:sz w:val="16"/>
      <w:szCs w:val="16"/>
    </w:rPr>
  </w:style>
  <w:style w:type="character" w:customStyle="1" w:styleId="BalloonTextChar">
    <w:name w:val="Balloon Text Char"/>
    <w:basedOn w:val="DefaultParagraphFont"/>
    <w:semiHidden/>
    <w:rsid w:val="001B1C52"/>
    <w:rPr>
      <w:rFonts w:ascii="Tahoma" w:eastAsia="Times New Roman" w:hAnsi="Tahoma" w:cs="Tahoma"/>
      <w:sz w:val="16"/>
      <w:szCs w:val="16"/>
      <w:lang w:val="en-GB" w:eastAsia="en-GB"/>
    </w:rPr>
  </w:style>
  <w:style w:type="character" w:styleId="Hyperlink">
    <w:name w:val="Hyperlink"/>
    <w:basedOn w:val="DefaultParagraphFont"/>
    <w:semiHidden/>
    <w:rsid w:val="001B1C52"/>
    <w:rPr>
      <w:color w:val="0000FF"/>
      <w:u w:val="single"/>
    </w:rPr>
  </w:style>
  <w:style w:type="paragraph" w:styleId="Header">
    <w:name w:val="header"/>
    <w:basedOn w:val="Normal"/>
    <w:link w:val="HeaderChar"/>
    <w:uiPriority w:val="99"/>
    <w:semiHidden/>
    <w:unhideWhenUsed/>
    <w:rsid w:val="00397A2A"/>
    <w:pPr>
      <w:tabs>
        <w:tab w:val="center" w:pos="4680"/>
        <w:tab w:val="right" w:pos="9360"/>
      </w:tabs>
    </w:pPr>
  </w:style>
  <w:style w:type="character" w:customStyle="1" w:styleId="HeaderChar">
    <w:name w:val="Header Char"/>
    <w:basedOn w:val="DefaultParagraphFont"/>
    <w:link w:val="Header"/>
    <w:uiPriority w:val="99"/>
    <w:semiHidden/>
    <w:rsid w:val="00397A2A"/>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397A2A"/>
    <w:pPr>
      <w:tabs>
        <w:tab w:val="center" w:pos="4680"/>
        <w:tab w:val="right" w:pos="9360"/>
      </w:tabs>
    </w:pPr>
  </w:style>
  <w:style w:type="character" w:customStyle="1" w:styleId="FooterChar">
    <w:name w:val="Footer Char"/>
    <w:basedOn w:val="DefaultParagraphFont"/>
    <w:link w:val="Footer"/>
    <w:uiPriority w:val="99"/>
    <w:rsid w:val="00397A2A"/>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rdry.info"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proteanmarke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helena.osborn@protean.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uperdry.info" TargetMode="External"/><Relationship Id="rId4" Type="http://schemas.openxmlformats.org/officeDocument/2006/relationships/footnotes" Target="footnotes.xml"/><Relationship Id="rId9" Type="http://schemas.openxmlformats.org/officeDocument/2006/relationships/hyperlink" Target="http://www.totech.eu..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2513</CharactersWithSpaces>
  <SharedDoc>false</SharedDoc>
  <HLinks>
    <vt:vector size="36" baseType="variant">
      <vt:variant>
        <vt:i4>4259917</vt:i4>
      </vt:variant>
      <vt:variant>
        <vt:i4>12</vt:i4>
      </vt:variant>
      <vt:variant>
        <vt:i4>0</vt:i4>
      </vt:variant>
      <vt:variant>
        <vt:i4>5</vt:i4>
      </vt:variant>
      <vt:variant>
        <vt:lpwstr>http://www.proteanmarketing.com/</vt:lpwstr>
      </vt:variant>
      <vt:variant>
        <vt:lpwstr/>
      </vt:variant>
      <vt:variant>
        <vt:i4>6684743</vt:i4>
      </vt:variant>
      <vt:variant>
        <vt:i4>9</vt:i4>
      </vt:variant>
      <vt:variant>
        <vt:i4>0</vt:i4>
      </vt:variant>
      <vt:variant>
        <vt:i4>5</vt:i4>
      </vt:variant>
      <vt:variant>
        <vt:lpwstr>mailto:helena.osborn@protean.co.uk</vt:lpwstr>
      </vt:variant>
      <vt:variant>
        <vt:lpwstr/>
      </vt:variant>
      <vt:variant>
        <vt:i4>1638450</vt:i4>
      </vt:variant>
      <vt:variant>
        <vt:i4>6</vt:i4>
      </vt:variant>
      <vt:variant>
        <vt:i4>0</vt:i4>
      </vt:variant>
      <vt:variant>
        <vt:i4>5</vt:i4>
      </vt:variant>
      <vt:variant>
        <vt:lpwstr>mailto:rich@heimsch.com</vt:lpwstr>
      </vt:variant>
      <vt:variant>
        <vt:lpwstr/>
      </vt:variant>
      <vt:variant>
        <vt:i4>1900566</vt:i4>
      </vt:variant>
      <vt:variant>
        <vt:i4>3</vt:i4>
      </vt:variant>
      <vt:variant>
        <vt:i4>0</vt:i4>
      </vt:variant>
      <vt:variant>
        <vt:i4>5</vt:i4>
      </vt:variant>
      <vt:variant>
        <vt:lpwstr>http://www.totech.eu.com/</vt:lpwstr>
      </vt:variant>
      <vt:variant>
        <vt:lpwstr/>
      </vt:variant>
      <vt:variant>
        <vt:i4>458834</vt:i4>
      </vt:variant>
      <vt:variant>
        <vt:i4>0</vt:i4>
      </vt:variant>
      <vt:variant>
        <vt:i4>0</vt:i4>
      </vt:variant>
      <vt:variant>
        <vt:i4>5</vt:i4>
      </vt:variant>
      <vt:variant>
        <vt:lpwstr>http://www.superdry.info/</vt:lpwstr>
      </vt:variant>
      <vt:variant>
        <vt:lpwstr/>
      </vt:variant>
      <vt:variant>
        <vt:i4>7143428</vt:i4>
      </vt:variant>
      <vt:variant>
        <vt:i4>-1</vt:i4>
      </vt:variant>
      <vt:variant>
        <vt:i4>1032</vt:i4>
      </vt:variant>
      <vt:variant>
        <vt:i4>1</vt:i4>
      </vt:variant>
      <vt:variant>
        <vt:lpwstr>cid:image003.png@01CA469B.35718DF0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Heimsch</dc:creator>
  <cp:lastModifiedBy>Richard Heimsch</cp:lastModifiedBy>
  <cp:revision>2</cp:revision>
  <dcterms:created xsi:type="dcterms:W3CDTF">2014-02-21T12:58:00Z</dcterms:created>
  <dcterms:modified xsi:type="dcterms:W3CDTF">2014-02-21T12:58:00Z</dcterms:modified>
</cp:coreProperties>
</file>